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E5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t>Наказ / розпорядчий документ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r>
              <w:t>Погребищенська міська рада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ind w:left="60"/>
              <w:jc w:val="center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r>
              <w:t>02.05.2023 р. № 39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32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56C6" w:rsidRDefault="00A04E4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11453843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10946000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507843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рішення 37 сесії Погребищенської міської ради 8 скликання від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</w:t>
            </w:r>
            <w:r>
              <w:t>еженні здоров’я його громадян» на 2022-2023 роки» та викладення її в новій редакції, рішення 37 сесії Погребищенської міської ради 8 скликання від 22 грудня 2022 року №1104 "Про бюджет Погребищенської територіальної громади на 2023 рік".</w:t>
            </w:r>
            <w:r>
              <w:br/>
              <w:t>Рішення 40 сесії П</w:t>
            </w:r>
            <w:r>
              <w:t>огребищенської міської ради 8 скликання від 23 лютого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41 сесії Погребищенської міської ради 8 скликання від 30 березня 2023 року №82 "Про внесен</w:t>
            </w:r>
            <w:r>
              <w:t>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квітня 2023 року №369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56C6" w:rsidRDefault="006E56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5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6E56C6" w:rsidRDefault="00A04E4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5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5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10 946 000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507 843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rPr>
                <w:b/>
              </w:rP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rPr>
                <w:b/>
              </w:rPr>
              <w:t>507 843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rPr>
                <w:b/>
              </w:rPr>
              <w:t>11 453 843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5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11 453 843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rPr>
                <w:b/>
              </w:rP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rPr>
                <w:b/>
              </w:rPr>
              <w:t>507 843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rPr>
                <w:b/>
              </w:rPr>
              <w:t>11 453 843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5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56C6" w:rsidRDefault="006E56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10 946 000,00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10 946 000,00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507 843,00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507 843,00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Середні витрати на 1 м.кв.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432,00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432,00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56C6" w:rsidRDefault="00A04E4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6E5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2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56C6" w:rsidRDefault="006E56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t>Сергій ВОЛИНСЬКИЙ</w:t>
            </w: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6C6" w:rsidRDefault="00A04E46">
            <w:r>
              <w:t>Олександр НЕДОШОВЕНКО</w:t>
            </w: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56C6" w:rsidRDefault="00A04E46">
            <w:r>
              <w:rPr>
                <w:b/>
              </w:rPr>
              <w:t>02.05.2023 р.</w:t>
            </w: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  <w:tr w:rsidR="006E5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6C6" w:rsidRDefault="00A04E4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56C6" w:rsidRDefault="006E56C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56C6" w:rsidRDefault="006E56C6">
            <w:pPr>
              <w:pStyle w:val="EMPTYCELLSTYLE"/>
            </w:pPr>
          </w:p>
        </w:tc>
        <w:tc>
          <w:tcPr>
            <w:tcW w:w="1800" w:type="dxa"/>
          </w:tcPr>
          <w:p w:rsidR="006E56C6" w:rsidRDefault="006E56C6">
            <w:pPr>
              <w:pStyle w:val="EMPTYCELLSTYLE"/>
            </w:pPr>
          </w:p>
        </w:tc>
        <w:tc>
          <w:tcPr>
            <w:tcW w:w="400" w:type="dxa"/>
          </w:tcPr>
          <w:p w:rsidR="006E56C6" w:rsidRDefault="006E56C6">
            <w:pPr>
              <w:pStyle w:val="EMPTYCELLSTYLE"/>
            </w:pPr>
          </w:p>
        </w:tc>
      </w:tr>
    </w:tbl>
    <w:p w:rsidR="00000000" w:rsidRDefault="00A04E4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6C6"/>
    <w:rsid w:val="006E56C6"/>
    <w:rsid w:val="00A0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4962</Words>
  <Characters>2829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2023-06-06T12:15:00Z</dcterms:created>
  <dcterms:modified xsi:type="dcterms:W3CDTF">2023-06-06T12:15:00Z</dcterms:modified>
</cp:coreProperties>
</file>